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2D8" w14:textId="77777777" w:rsidR="00F37B05" w:rsidRDefault="00F37B05">
      <w:pPr>
        <w:pBdr>
          <w:bottom w:val="single" w:sz="12" w:space="1" w:color="auto"/>
        </w:pBdr>
      </w:pPr>
    </w:p>
    <w:p w14:paraId="2B9257B4" w14:textId="71FC4F02" w:rsidR="00526666" w:rsidRPr="009156BF" w:rsidRDefault="00F70E67" w:rsidP="00F70E67">
      <w:pPr>
        <w:jc w:val="center"/>
        <w:rPr>
          <w:b/>
          <w:color w:val="7030A0"/>
          <w:sz w:val="36"/>
          <w:szCs w:val="36"/>
        </w:rPr>
      </w:pPr>
      <w:r w:rsidRPr="009156BF">
        <w:rPr>
          <w:b/>
          <w:color w:val="7030A0"/>
          <w:sz w:val="36"/>
          <w:szCs w:val="36"/>
        </w:rPr>
        <w:t>MINUTES</w:t>
      </w:r>
      <w:r w:rsidR="00526666" w:rsidRPr="009156BF">
        <w:rPr>
          <w:b/>
          <w:color w:val="7030A0"/>
          <w:sz w:val="36"/>
          <w:szCs w:val="36"/>
        </w:rPr>
        <w:t xml:space="preserve"> </w:t>
      </w:r>
      <w:r w:rsidR="00157176" w:rsidRPr="009156BF">
        <w:rPr>
          <w:b/>
          <w:color w:val="7030A0"/>
          <w:sz w:val="36"/>
          <w:szCs w:val="36"/>
        </w:rPr>
        <w:t>–</w:t>
      </w:r>
      <w:r w:rsidR="00F4767E" w:rsidRPr="009156BF">
        <w:rPr>
          <w:b/>
          <w:color w:val="7030A0"/>
          <w:sz w:val="36"/>
          <w:szCs w:val="36"/>
        </w:rPr>
        <w:t xml:space="preserve"> </w:t>
      </w:r>
      <w:r w:rsidR="00264110">
        <w:rPr>
          <w:b/>
          <w:color w:val="7030A0"/>
          <w:sz w:val="36"/>
          <w:szCs w:val="36"/>
        </w:rPr>
        <w:t>PATIENT PARTICIPATION GROUP</w:t>
      </w:r>
    </w:p>
    <w:tbl>
      <w:tblPr>
        <w:tblStyle w:val="TableGrid"/>
        <w:tblW w:w="10065" w:type="dxa"/>
        <w:tblInd w:w="-431" w:type="dxa"/>
        <w:tblLook w:val="04A0" w:firstRow="1" w:lastRow="0" w:firstColumn="1" w:lastColumn="0" w:noHBand="0" w:noVBand="1"/>
      </w:tblPr>
      <w:tblGrid>
        <w:gridCol w:w="2411"/>
        <w:gridCol w:w="7654"/>
      </w:tblGrid>
      <w:tr w:rsidR="00526666" w14:paraId="78EA1DBD" w14:textId="77777777" w:rsidTr="00526666">
        <w:trPr>
          <w:trHeight w:val="381"/>
        </w:trPr>
        <w:tc>
          <w:tcPr>
            <w:tcW w:w="2411" w:type="dxa"/>
          </w:tcPr>
          <w:p w14:paraId="283B6910" w14:textId="77777777" w:rsidR="00526666" w:rsidRPr="00526666" w:rsidRDefault="00526666" w:rsidP="00526666">
            <w:pPr>
              <w:rPr>
                <w:b/>
              </w:rPr>
            </w:pPr>
            <w:r w:rsidRPr="00526666">
              <w:rPr>
                <w:b/>
              </w:rPr>
              <w:t>Date:</w:t>
            </w:r>
          </w:p>
        </w:tc>
        <w:tc>
          <w:tcPr>
            <w:tcW w:w="7654" w:type="dxa"/>
          </w:tcPr>
          <w:p w14:paraId="0A3A4808" w14:textId="6C0A23B9" w:rsidR="00526666" w:rsidRDefault="00264110" w:rsidP="00526666">
            <w:r>
              <w:t>Thur</w:t>
            </w:r>
            <w:r w:rsidR="00F37B05">
              <w:t xml:space="preserve">sday </w:t>
            </w:r>
            <w:r>
              <w:t xml:space="preserve">22 February </w:t>
            </w:r>
            <w:r w:rsidR="00F37B05">
              <w:t>2024</w:t>
            </w:r>
          </w:p>
        </w:tc>
      </w:tr>
      <w:tr w:rsidR="00526666" w14:paraId="24E12CF4" w14:textId="77777777" w:rsidTr="00526666">
        <w:trPr>
          <w:trHeight w:val="414"/>
        </w:trPr>
        <w:tc>
          <w:tcPr>
            <w:tcW w:w="2411" w:type="dxa"/>
          </w:tcPr>
          <w:p w14:paraId="4883DCC3" w14:textId="77777777" w:rsidR="00526666" w:rsidRPr="00526666" w:rsidRDefault="00526666" w:rsidP="00526666">
            <w:pPr>
              <w:rPr>
                <w:b/>
              </w:rPr>
            </w:pPr>
            <w:r w:rsidRPr="00526666">
              <w:rPr>
                <w:b/>
              </w:rPr>
              <w:t>Chairperson:</w:t>
            </w:r>
          </w:p>
        </w:tc>
        <w:tc>
          <w:tcPr>
            <w:tcW w:w="7654" w:type="dxa"/>
          </w:tcPr>
          <w:p w14:paraId="05B8FD7C" w14:textId="3B237A5F" w:rsidR="00526666" w:rsidRDefault="00F37B05" w:rsidP="00526666">
            <w:r>
              <w:t>Marcia Krebs</w:t>
            </w:r>
            <w:r w:rsidR="00264110">
              <w:t xml:space="preserve"> (MK)</w:t>
            </w:r>
            <w:r>
              <w:t xml:space="preserve"> – Practice Manager</w:t>
            </w:r>
          </w:p>
        </w:tc>
      </w:tr>
      <w:tr w:rsidR="00526666" w14:paraId="4D86C6D9" w14:textId="77777777" w:rsidTr="00526666">
        <w:trPr>
          <w:trHeight w:val="421"/>
        </w:trPr>
        <w:tc>
          <w:tcPr>
            <w:tcW w:w="2411" w:type="dxa"/>
          </w:tcPr>
          <w:p w14:paraId="6D865B3D" w14:textId="77777777" w:rsidR="00526666" w:rsidRPr="00526666" w:rsidRDefault="00526666" w:rsidP="00526666">
            <w:pPr>
              <w:rPr>
                <w:b/>
              </w:rPr>
            </w:pPr>
            <w:r w:rsidRPr="00526666">
              <w:rPr>
                <w:b/>
              </w:rPr>
              <w:t>Minutes</w:t>
            </w:r>
            <w:r w:rsidR="007143D9">
              <w:rPr>
                <w:b/>
              </w:rPr>
              <w:t xml:space="preserve"> taken by</w:t>
            </w:r>
            <w:r w:rsidRPr="00526666">
              <w:rPr>
                <w:b/>
              </w:rPr>
              <w:t>:</w:t>
            </w:r>
          </w:p>
        </w:tc>
        <w:tc>
          <w:tcPr>
            <w:tcW w:w="7654" w:type="dxa"/>
          </w:tcPr>
          <w:p w14:paraId="566721C1" w14:textId="278AB5EE" w:rsidR="00526666" w:rsidRDefault="00264110" w:rsidP="00526666">
            <w:r>
              <w:t>Marcia Krebs (MK) –</w:t>
            </w:r>
            <w:r w:rsidR="00F37B05">
              <w:t xml:space="preserve"> </w:t>
            </w:r>
            <w:r>
              <w:t>Practice Manager</w:t>
            </w:r>
          </w:p>
        </w:tc>
      </w:tr>
      <w:tr w:rsidR="00526666" w14:paraId="6CB9F4E8" w14:textId="77777777" w:rsidTr="00526666">
        <w:trPr>
          <w:trHeight w:val="413"/>
        </w:trPr>
        <w:tc>
          <w:tcPr>
            <w:tcW w:w="2411" w:type="dxa"/>
          </w:tcPr>
          <w:p w14:paraId="46875596" w14:textId="77777777" w:rsidR="00526666" w:rsidRPr="00526666" w:rsidRDefault="007143D9" w:rsidP="00526666">
            <w:pPr>
              <w:rPr>
                <w:b/>
              </w:rPr>
            </w:pPr>
            <w:r>
              <w:rPr>
                <w:b/>
              </w:rPr>
              <w:t>Attendees</w:t>
            </w:r>
            <w:r w:rsidR="00526666" w:rsidRPr="00526666">
              <w:rPr>
                <w:b/>
              </w:rPr>
              <w:t>:</w:t>
            </w:r>
          </w:p>
        </w:tc>
        <w:tc>
          <w:tcPr>
            <w:tcW w:w="7654" w:type="dxa"/>
          </w:tcPr>
          <w:p w14:paraId="50EB44C4" w14:textId="7624D592" w:rsidR="00526666" w:rsidRDefault="00264110" w:rsidP="005706A3">
            <w:r>
              <w:t>Pt - FC</w:t>
            </w:r>
          </w:p>
        </w:tc>
      </w:tr>
      <w:tr w:rsidR="00526666" w14:paraId="756039F9" w14:textId="77777777" w:rsidTr="00526666">
        <w:trPr>
          <w:trHeight w:val="419"/>
        </w:trPr>
        <w:tc>
          <w:tcPr>
            <w:tcW w:w="2411" w:type="dxa"/>
          </w:tcPr>
          <w:p w14:paraId="34F56317" w14:textId="77777777" w:rsidR="00526666" w:rsidRPr="00526666" w:rsidRDefault="00526666" w:rsidP="00526666">
            <w:pPr>
              <w:rPr>
                <w:b/>
              </w:rPr>
            </w:pPr>
            <w:r w:rsidRPr="00526666">
              <w:rPr>
                <w:b/>
              </w:rPr>
              <w:t>Apologies:</w:t>
            </w:r>
          </w:p>
        </w:tc>
        <w:tc>
          <w:tcPr>
            <w:tcW w:w="7654" w:type="dxa"/>
          </w:tcPr>
          <w:p w14:paraId="44E7381B" w14:textId="0149FE56" w:rsidR="00526666" w:rsidRDefault="00264110" w:rsidP="00526666">
            <w:r>
              <w:t>Pt – AB; Pt - WR</w:t>
            </w:r>
          </w:p>
        </w:tc>
      </w:tr>
    </w:tbl>
    <w:p w14:paraId="079D0151" w14:textId="77777777" w:rsidR="00526666" w:rsidRDefault="00526666" w:rsidP="00526666"/>
    <w:tbl>
      <w:tblPr>
        <w:tblStyle w:val="TableGrid"/>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8814"/>
        <w:gridCol w:w="709"/>
        <w:gridCol w:w="33"/>
      </w:tblGrid>
      <w:tr w:rsidR="00F70E67" w14:paraId="01475F71" w14:textId="320B0AE9" w:rsidTr="00045C1F">
        <w:trPr>
          <w:gridAfter w:val="1"/>
          <w:wAfter w:w="33" w:type="dxa"/>
        </w:trPr>
        <w:tc>
          <w:tcPr>
            <w:tcW w:w="514" w:type="dxa"/>
          </w:tcPr>
          <w:p w14:paraId="2D483DA5" w14:textId="77777777" w:rsidR="00F70E67" w:rsidRPr="00F70E67" w:rsidRDefault="00F70E67" w:rsidP="00526666">
            <w:pPr>
              <w:rPr>
                <w:b/>
              </w:rPr>
            </w:pPr>
            <w:r w:rsidRPr="00F70E67">
              <w:rPr>
                <w:b/>
              </w:rPr>
              <w:t>1.</w:t>
            </w:r>
          </w:p>
        </w:tc>
        <w:tc>
          <w:tcPr>
            <w:tcW w:w="8814" w:type="dxa"/>
          </w:tcPr>
          <w:p w14:paraId="557E4F4D" w14:textId="1020C528" w:rsidR="00F37B05" w:rsidRPr="00264110" w:rsidRDefault="00F70E67" w:rsidP="00526666">
            <w:pPr>
              <w:rPr>
                <w:bCs/>
              </w:rPr>
            </w:pPr>
            <w:r w:rsidRPr="00F70E67">
              <w:rPr>
                <w:b/>
              </w:rPr>
              <w:t>Welcome &amp; Introductions</w:t>
            </w:r>
            <w:r w:rsidR="00F37B05">
              <w:rPr>
                <w:b/>
              </w:rPr>
              <w:t xml:space="preserve">: </w:t>
            </w:r>
            <w:r w:rsidR="00264110" w:rsidRPr="00264110">
              <w:rPr>
                <w:bCs/>
              </w:rPr>
              <w:t>MK welcomed FC to the meeting and introduced herself and invited FC to do the same</w:t>
            </w:r>
            <w:r w:rsidR="00264110">
              <w:rPr>
                <w:bCs/>
              </w:rPr>
              <w:t xml:space="preserve"> and both shared their background.</w:t>
            </w:r>
          </w:p>
          <w:p w14:paraId="6DF19E07" w14:textId="77777777" w:rsidR="00F70E67" w:rsidRDefault="00F70E67" w:rsidP="00526666"/>
        </w:tc>
        <w:tc>
          <w:tcPr>
            <w:tcW w:w="709" w:type="dxa"/>
          </w:tcPr>
          <w:p w14:paraId="6CAE48E2" w14:textId="3FDC08B5" w:rsidR="00F70E67" w:rsidRPr="00F70E67" w:rsidRDefault="00F70E67" w:rsidP="00526666">
            <w:pPr>
              <w:rPr>
                <w:b/>
              </w:rPr>
            </w:pPr>
          </w:p>
        </w:tc>
      </w:tr>
      <w:tr w:rsidR="00F70E67" w14:paraId="2272E3CB" w14:textId="752F07CD" w:rsidTr="00045C1F">
        <w:trPr>
          <w:gridAfter w:val="1"/>
          <w:wAfter w:w="33" w:type="dxa"/>
        </w:trPr>
        <w:tc>
          <w:tcPr>
            <w:tcW w:w="514" w:type="dxa"/>
          </w:tcPr>
          <w:p w14:paraId="2A2531AB" w14:textId="77777777" w:rsidR="00F70E67" w:rsidRPr="00F70E67" w:rsidRDefault="00F70E67" w:rsidP="00526666">
            <w:pPr>
              <w:rPr>
                <w:b/>
              </w:rPr>
            </w:pPr>
            <w:r w:rsidRPr="00F70E67">
              <w:rPr>
                <w:b/>
              </w:rPr>
              <w:t>2.</w:t>
            </w:r>
          </w:p>
        </w:tc>
        <w:tc>
          <w:tcPr>
            <w:tcW w:w="8814" w:type="dxa"/>
          </w:tcPr>
          <w:p w14:paraId="5DEDC91B" w14:textId="4CA67413" w:rsidR="0017060B" w:rsidRPr="00264110" w:rsidRDefault="00F70E67" w:rsidP="0017060B">
            <w:pPr>
              <w:rPr>
                <w:bCs/>
              </w:rPr>
            </w:pPr>
            <w:r w:rsidRPr="00F70E67">
              <w:rPr>
                <w:b/>
              </w:rPr>
              <w:t>Apologies and announcements:</w:t>
            </w:r>
            <w:r w:rsidR="00F37B05">
              <w:rPr>
                <w:b/>
              </w:rPr>
              <w:t xml:space="preserve"> </w:t>
            </w:r>
            <w:r w:rsidR="00264110" w:rsidRPr="00264110">
              <w:rPr>
                <w:bCs/>
              </w:rPr>
              <w:t xml:space="preserve">MK advised there were two other PPG members, unfortunately they were unable to attend </w:t>
            </w:r>
            <w:r w:rsidR="00146A81" w:rsidRPr="00264110">
              <w:rPr>
                <w:bCs/>
              </w:rPr>
              <w:t>today’s</w:t>
            </w:r>
            <w:r w:rsidR="00264110" w:rsidRPr="00264110">
              <w:rPr>
                <w:bCs/>
              </w:rPr>
              <w:t xml:space="preserve"> meeting.</w:t>
            </w:r>
            <w:r w:rsidR="00264110">
              <w:rPr>
                <w:bCs/>
              </w:rPr>
              <w:t xml:space="preserve">  MK advised of the rules for the PPG meeting and any complaints or issues should be dealt with outside of the meeting.</w:t>
            </w:r>
          </w:p>
          <w:p w14:paraId="44FBBCA9" w14:textId="064907A6" w:rsidR="00F70E67" w:rsidRDefault="00B840FC" w:rsidP="0017060B">
            <w:r>
              <w:t xml:space="preserve"> </w:t>
            </w:r>
          </w:p>
        </w:tc>
        <w:tc>
          <w:tcPr>
            <w:tcW w:w="709" w:type="dxa"/>
          </w:tcPr>
          <w:p w14:paraId="284B2D7F" w14:textId="77777777" w:rsidR="00F70E67" w:rsidRDefault="00F70E67" w:rsidP="00526666"/>
        </w:tc>
      </w:tr>
      <w:tr w:rsidR="00F70E67" w14:paraId="11343DEF" w14:textId="671D3BDF" w:rsidTr="00045C1F">
        <w:trPr>
          <w:gridAfter w:val="1"/>
          <w:wAfter w:w="33" w:type="dxa"/>
          <w:trHeight w:val="418"/>
        </w:trPr>
        <w:tc>
          <w:tcPr>
            <w:tcW w:w="514" w:type="dxa"/>
          </w:tcPr>
          <w:p w14:paraId="2C9996E6" w14:textId="77777777" w:rsidR="00F70E67" w:rsidRPr="00F70E67" w:rsidRDefault="00F70E67" w:rsidP="00526666">
            <w:pPr>
              <w:rPr>
                <w:b/>
              </w:rPr>
            </w:pPr>
            <w:r w:rsidRPr="00F70E67">
              <w:rPr>
                <w:b/>
              </w:rPr>
              <w:t>3.</w:t>
            </w:r>
          </w:p>
        </w:tc>
        <w:tc>
          <w:tcPr>
            <w:tcW w:w="8814" w:type="dxa"/>
          </w:tcPr>
          <w:p w14:paraId="357B734E" w14:textId="168DF3C5" w:rsidR="00F37B05" w:rsidRDefault="00F70E67" w:rsidP="00D848A5">
            <w:pPr>
              <w:rPr>
                <w:b/>
              </w:rPr>
            </w:pPr>
            <w:r w:rsidRPr="00F70E67">
              <w:rPr>
                <w:b/>
              </w:rPr>
              <w:t>Previous Minutes review actions</w:t>
            </w:r>
            <w:r w:rsidR="004A20DC">
              <w:rPr>
                <w:b/>
              </w:rPr>
              <w:t xml:space="preserve">: </w:t>
            </w:r>
            <w:r w:rsidR="00264110">
              <w:rPr>
                <w:b/>
              </w:rPr>
              <w:t xml:space="preserve"> </w:t>
            </w:r>
            <w:r w:rsidR="00264110" w:rsidRPr="00264110">
              <w:rPr>
                <w:bCs/>
              </w:rPr>
              <w:t>There were no previous minutes to discuss.</w:t>
            </w:r>
          </w:p>
          <w:p w14:paraId="50544DA5" w14:textId="1AC6C2A3" w:rsidR="00F70E67" w:rsidRDefault="00F70E67" w:rsidP="00264110"/>
        </w:tc>
        <w:tc>
          <w:tcPr>
            <w:tcW w:w="709" w:type="dxa"/>
          </w:tcPr>
          <w:p w14:paraId="678ED8F0" w14:textId="77777777" w:rsidR="00F70E67" w:rsidRDefault="00F70E67" w:rsidP="00526666"/>
        </w:tc>
      </w:tr>
      <w:tr w:rsidR="00F70E67" w14:paraId="42E02445" w14:textId="6E2563D9" w:rsidTr="00045C1F">
        <w:trPr>
          <w:gridAfter w:val="1"/>
          <w:wAfter w:w="33" w:type="dxa"/>
          <w:trHeight w:val="418"/>
        </w:trPr>
        <w:tc>
          <w:tcPr>
            <w:tcW w:w="514" w:type="dxa"/>
          </w:tcPr>
          <w:p w14:paraId="1C38C534" w14:textId="77777777" w:rsidR="00F70E67" w:rsidRPr="00F70E67" w:rsidRDefault="00F70E67" w:rsidP="00526666">
            <w:pPr>
              <w:rPr>
                <w:b/>
              </w:rPr>
            </w:pPr>
            <w:r w:rsidRPr="00F70E67">
              <w:rPr>
                <w:b/>
              </w:rPr>
              <w:t>4.</w:t>
            </w:r>
          </w:p>
        </w:tc>
        <w:tc>
          <w:tcPr>
            <w:tcW w:w="8814" w:type="dxa"/>
          </w:tcPr>
          <w:p w14:paraId="5902F458" w14:textId="26282BE5" w:rsidR="00F37B05" w:rsidRDefault="00264110" w:rsidP="00526666">
            <w:pPr>
              <w:rPr>
                <w:b/>
              </w:rPr>
            </w:pPr>
            <w:r>
              <w:rPr>
                <w:b/>
              </w:rPr>
              <w:t>Staffing</w:t>
            </w:r>
            <w:r w:rsidR="00F70E67" w:rsidRPr="00F70E67">
              <w:rPr>
                <w:b/>
              </w:rPr>
              <w:t xml:space="preserve"> Update</w:t>
            </w:r>
            <w:r w:rsidR="004A20DC">
              <w:rPr>
                <w:b/>
              </w:rPr>
              <w:t xml:space="preserve">: </w:t>
            </w:r>
          </w:p>
          <w:p w14:paraId="3EFC4A77" w14:textId="77777777" w:rsidR="00F37B05" w:rsidRDefault="00F37B05" w:rsidP="00526666">
            <w:pPr>
              <w:rPr>
                <w:b/>
              </w:rPr>
            </w:pPr>
          </w:p>
          <w:p w14:paraId="2C76F69E" w14:textId="48DD74A9" w:rsidR="00264110" w:rsidRDefault="00264110" w:rsidP="00526666">
            <w:pPr>
              <w:rPr>
                <w:bCs/>
              </w:rPr>
            </w:pPr>
            <w:r w:rsidRPr="00264110">
              <w:rPr>
                <w:bCs/>
              </w:rPr>
              <w:t>MK went through the current staff that were employed at the Flying Scotsman and discussed further about what some of their roles entailed, i.e. Physician Associate and Pharmacy Technician.</w:t>
            </w:r>
          </w:p>
          <w:p w14:paraId="652025B5" w14:textId="509723A5" w:rsidR="00264110" w:rsidRDefault="00264110" w:rsidP="00526666">
            <w:pPr>
              <w:rPr>
                <w:bCs/>
              </w:rPr>
            </w:pPr>
            <w:r>
              <w:rPr>
                <w:bCs/>
              </w:rPr>
              <w:t xml:space="preserve">MK advised we were still recruiting for a Salaried GP for 2 days </w:t>
            </w:r>
            <w:proofErr w:type="gramStart"/>
            <w:r>
              <w:rPr>
                <w:bCs/>
              </w:rPr>
              <w:t>and also</w:t>
            </w:r>
            <w:proofErr w:type="gramEnd"/>
            <w:r>
              <w:rPr>
                <w:bCs/>
              </w:rPr>
              <w:t xml:space="preserve"> a receptionist.</w:t>
            </w:r>
          </w:p>
          <w:p w14:paraId="043BAB4C" w14:textId="7D5775D0" w:rsidR="00264110" w:rsidRPr="00264110" w:rsidRDefault="00264110" w:rsidP="00526666">
            <w:pPr>
              <w:rPr>
                <w:bCs/>
              </w:rPr>
            </w:pPr>
            <w:r>
              <w:rPr>
                <w:bCs/>
              </w:rPr>
              <w:t xml:space="preserve">MK also discussed the </w:t>
            </w:r>
            <w:r w:rsidR="00020284">
              <w:rPr>
                <w:bCs/>
              </w:rPr>
              <w:t>additional staff that we have through the PCN (Primary Care Network).  These were General Practice Assistants; Physiotherapists; Pharmacy Technician; Care Coordinators and a Physician Associate.</w:t>
            </w:r>
          </w:p>
          <w:p w14:paraId="48F22B64" w14:textId="686AD7F5" w:rsidR="0065528F" w:rsidRPr="00AC7915" w:rsidRDefault="0065528F" w:rsidP="00020284"/>
        </w:tc>
        <w:tc>
          <w:tcPr>
            <w:tcW w:w="709" w:type="dxa"/>
          </w:tcPr>
          <w:p w14:paraId="2B7474EB" w14:textId="77777777" w:rsidR="00F70E67" w:rsidRDefault="00F70E67" w:rsidP="00526666"/>
        </w:tc>
      </w:tr>
      <w:tr w:rsidR="00F70E67" w14:paraId="4667928A" w14:textId="2DB6233B" w:rsidTr="00045C1F">
        <w:trPr>
          <w:gridAfter w:val="1"/>
          <w:wAfter w:w="33" w:type="dxa"/>
        </w:trPr>
        <w:tc>
          <w:tcPr>
            <w:tcW w:w="514" w:type="dxa"/>
          </w:tcPr>
          <w:p w14:paraId="2BDC5072" w14:textId="77777777" w:rsidR="00F70E67" w:rsidRPr="00F70E67" w:rsidRDefault="00F70E67" w:rsidP="00526666">
            <w:pPr>
              <w:rPr>
                <w:b/>
              </w:rPr>
            </w:pPr>
            <w:r w:rsidRPr="00F70E67">
              <w:rPr>
                <w:b/>
              </w:rPr>
              <w:t>5.</w:t>
            </w:r>
          </w:p>
        </w:tc>
        <w:tc>
          <w:tcPr>
            <w:tcW w:w="8814" w:type="dxa"/>
          </w:tcPr>
          <w:p w14:paraId="68D54E5E" w14:textId="7F4B63E2" w:rsidR="00F37B05" w:rsidRDefault="00020284" w:rsidP="00F70E67">
            <w:pPr>
              <w:rPr>
                <w:b/>
              </w:rPr>
            </w:pPr>
            <w:r>
              <w:rPr>
                <w:b/>
              </w:rPr>
              <w:t>Practice Update</w:t>
            </w:r>
            <w:r w:rsidR="004A20DC" w:rsidRPr="00283DB5">
              <w:rPr>
                <w:b/>
              </w:rPr>
              <w:t>:</w:t>
            </w:r>
          </w:p>
          <w:p w14:paraId="64FF3E3D" w14:textId="77777777" w:rsidR="00020284" w:rsidRDefault="00020284" w:rsidP="00F70E67">
            <w:pPr>
              <w:rPr>
                <w:b/>
              </w:rPr>
            </w:pPr>
          </w:p>
          <w:p w14:paraId="391BF56F" w14:textId="44302561" w:rsidR="00020284" w:rsidRDefault="00020284" w:rsidP="00020284">
            <w:pPr>
              <w:pStyle w:val="ListParagraph"/>
              <w:numPr>
                <w:ilvl w:val="0"/>
                <w:numId w:val="7"/>
              </w:numPr>
              <w:rPr>
                <w:b/>
              </w:rPr>
            </w:pPr>
            <w:r>
              <w:rPr>
                <w:b/>
              </w:rPr>
              <w:t>New Ownership</w:t>
            </w:r>
          </w:p>
          <w:p w14:paraId="33296814" w14:textId="69F57515" w:rsidR="00020284" w:rsidRDefault="00020284" w:rsidP="00020284">
            <w:pPr>
              <w:pStyle w:val="ListParagraph"/>
              <w:rPr>
                <w:bCs/>
              </w:rPr>
            </w:pPr>
            <w:r>
              <w:rPr>
                <w:bCs/>
              </w:rPr>
              <w:t>MK explained to FC about the recent change to ownership of the company</w:t>
            </w:r>
            <w:r w:rsidR="00316FD7">
              <w:rPr>
                <w:bCs/>
              </w:rPr>
              <w:t xml:space="preserve"> (HCRG)</w:t>
            </w:r>
            <w:r>
              <w:rPr>
                <w:bCs/>
              </w:rPr>
              <w:t>, which FC was already aware of.</w:t>
            </w:r>
          </w:p>
          <w:p w14:paraId="756301B6" w14:textId="4B0BFE6D" w:rsidR="00020284" w:rsidRDefault="00020284" w:rsidP="00020284">
            <w:pPr>
              <w:pStyle w:val="ListParagraph"/>
              <w:rPr>
                <w:bCs/>
              </w:rPr>
            </w:pPr>
            <w:r>
              <w:rPr>
                <w:bCs/>
              </w:rPr>
              <w:t>MK explained how this would not have any impact on the services that are provided by the practice and that the changes were only being taken at the top level of the company structure</w:t>
            </w:r>
            <w:r w:rsidR="00316FD7">
              <w:rPr>
                <w:bCs/>
              </w:rPr>
              <w:t xml:space="preserve"> and the practice was still part of Operose Health</w:t>
            </w:r>
            <w:r>
              <w:rPr>
                <w:bCs/>
              </w:rPr>
              <w:t>.</w:t>
            </w:r>
          </w:p>
          <w:p w14:paraId="316362C7" w14:textId="04E60950" w:rsidR="00020284" w:rsidRDefault="00020284" w:rsidP="00020284">
            <w:pPr>
              <w:pStyle w:val="ListParagraph"/>
              <w:numPr>
                <w:ilvl w:val="0"/>
                <w:numId w:val="7"/>
              </w:numPr>
              <w:rPr>
                <w:b/>
              </w:rPr>
            </w:pPr>
            <w:proofErr w:type="spellStart"/>
            <w:r w:rsidRPr="00020284">
              <w:rPr>
                <w:b/>
              </w:rPr>
              <w:t>DrIQ</w:t>
            </w:r>
            <w:proofErr w:type="spellEnd"/>
          </w:p>
          <w:p w14:paraId="709EA572" w14:textId="18804C43" w:rsidR="00020284" w:rsidRDefault="00020284" w:rsidP="00020284">
            <w:pPr>
              <w:pStyle w:val="ListParagraph"/>
              <w:rPr>
                <w:bCs/>
              </w:rPr>
            </w:pPr>
            <w:r>
              <w:rPr>
                <w:bCs/>
              </w:rPr>
              <w:t xml:space="preserve">MK spoke to FC about the online platform that the practice uses called </w:t>
            </w:r>
            <w:proofErr w:type="spellStart"/>
            <w:r>
              <w:rPr>
                <w:bCs/>
              </w:rPr>
              <w:t>DrIQ</w:t>
            </w:r>
            <w:proofErr w:type="spellEnd"/>
            <w:r>
              <w:rPr>
                <w:bCs/>
              </w:rPr>
              <w:t xml:space="preserve">.  FC asked why we used this app over </w:t>
            </w:r>
            <w:proofErr w:type="spellStart"/>
            <w:r>
              <w:rPr>
                <w:bCs/>
              </w:rPr>
              <w:t>systmonline</w:t>
            </w:r>
            <w:proofErr w:type="spellEnd"/>
            <w:r>
              <w:rPr>
                <w:bCs/>
              </w:rPr>
              <w:t xml:space="preserve">.  MK explained the </w:t>
            </w:r>
            <w:proofErr w:type="spellStart"/>
            <w:r>
              <w:rPr>
                <w:bCs/>
              </w:rPr>
              <w:t>DrIQ</w:t>
            </w:r>
            <w:proofErr w:type="spellEnd"/>
            <w:r>
              <w:rPr>
                <w:bCs/>
              </w:rPr>
              <w:t xml:space="preserve"> had been developed by </w:t>
            </w:r>
            <w:proofErr w:type="spellStart"/>
            <w:r>
              <w:rPr>
                <w:bCs/>
              </w:rPr>
              <w:t>ATMedics</w:t>
            </w:r>
            <w:proofErr w:type="spellEnd"/>
            <w:r>
              <w:rPr>
                <w:bCs/>
              </w:rPr>
              <w:t xml:space="preserve"> who </w:t>
            </w:r>
            <w:proofErr w:type="gramStart"/>
            <w:r>
              <w:rPr>
                <w:bCs/>
              </w:rPr>
              <w:t>are part of the Operose Health group</w:t>
            </w:r>
            <w:proofErr w:type="gramEnd"/>
            <w:r>
              <w:rPr>
                <w:bCs/>
              </w:rPr>
              <w:t xml:space="preserve"> and that it is a recognised provider for online consultations.</w:t>
            </w:r>
          </w:p>
          <w:p w14:paraId="7F9307B5" w14:textId="0E569B77" w:rsidR="00020284" w:rsidRDefault="00020284" w:rsidP="00020284">
            <w:pPr>
              <w:pStyle w:val="ListParagraph"/>
              <w:rPr>
                <w:bCs/>
              </w:rPr>
            </w:pPr>
            <w:r>
              <w:rPr>
                <w:bCs/>
              </w:rPr>
              <w:t>MK explained what the app allows patients to do and what they can access.</w:t>
            </w:r>
          </w:p>
          <w:p w14:paraId="55F7BFC0" w14:textId="74CC0E47" w:rsidR="00020284" w:rsidRPr="00020284" w:rsidRDefault="00020284" w:rsidP="00020284">
            <w:pPr>
              <w:pStyle w:val="ListParagraph"/>
              <w:rPr>
                <w:bCs/>
              </w:rPr>
            </w:pPr>
            <w:r>
              <w:rPr>
                <w:bCs/>
              </w:rPr>
              <w:t>FC asked MK about whether patients who d</w:t>
            </w:r>
            <w:r w:rsidR="00316FD7">
              <w:rPr>
                <w:bCs/>
              </w:rPr>
              <w:t>on</w:t>
            </w:r>
            <w:r>
              <w:rPr>
                <w:bCs/>
              </w:rPr>
              <w:t>’t use technology would be disadvantaged, but MK reassured him that all patients could still access the surgery in their preferred way and would still get the same level of service.</w:t>
            </w:r>
          </w:p>
          <w:p w14:paraId="75372B03" w14:textId="77777777" w:rsidR="00F37B05" w:rsidRDefault="00F37B05" w:rsidP="00F70E67">
            <w:pPr>
              <w:rPr>
                <w:b/>
              </w:rPr>
            </w:pPr>
          </w:p>
          <w:p w14:paraId="2358BA90" w14:textId="2332C524" w:rsidR="00F37B05" w:rsidRPr="006E1D0D" w:rsidRDefault="00F37B05" w:rsidP="00F70E67">
            <w:pPr>
              <w:rPr>
                <w:bCs/>
              </w:rPr>
            </w:pPr>
          </w:p>
        </w:tc>
        <w:tc>
          <w:tcPr>
            <w:tcW w:w="709" w:type="dxa"/>
          </w:tcPr>
          <w:p w14:paraId="3F724954" w14:textId="77777777" w:rsidR="00F70E67" w:rsidRDefault="00F70E67" w:rsidP="00526666"/>
        </w:tc>
      </w:tr>
      <w:tr w:rsidR="00F70E67" w14:paraId="7FB1FF44" w14:textId="77777777" w:rsidTr="00045C1F">
        <w:trPr>
          <w:gridAfter w:val="1"/>
          <w:wAfter w:w="33" w:type="dxa"/>
        </w:trPr>
        <w:tc>
          <w:tcPr>
            <w:tcW w:w="514" w:type="dxa"/>
          </w:tcPr>
          <w:p w14:paraId="25D850AD" w14:textId="77777777" w:rsidR="00F70E67" w:rsidRPr="00F70E67" w:rsidRDefault="00F70E67" w:rsidP="00526666">
            <w:pPr>
              <w:rPr>
                <w:b/>
              </w:rPr>
            </w:pPr>
          </w:p>
        </w:tc>
        <w:tc>
          <w:tcPr>
            <w:tcW w:w="8814" w:type="dxa"/>
          </w:tcPr>
          <w:p w14:paraId="769BCFCA" w14:textId="1154DDEC" w:rsidR="0065528F" w:rsidRPr="00283DB5" w:rsidRDefault="0065528F" w:rsidP="0065528F">
            <w:pPr>
              <w:pStyle w:val="ListParagraph"/>
              <w:rPr>
                <w:b/>
              </w:rPr>
            </w:pPr>
          </w:p>
        </w:tc>
        <w:tc>
          <w:tcPr>
            <w:tcW w:w="709" w:type="dxa"/>
          </w:tcPr>
          <w:p w14:paraId="527F7B82" w14:textId="77777777" w:rsidR="00F70E67" w:rsidRDefault="00F70E67" w:rsidP="00526666"/>
        </w:tc>
      </w:tr>
      <w:tr w:rsidR="00F70E67" w14:paraId="3C7F70DB" w14:textId="77777777" w:rsidTr="00045C1F">
        <w:trPr>
          <w:gridAfter w:val="1"/>
          <w:wAfter w:w="33" w:type="dxa"/>
        </w:trPr>
        <w:tc>
          <w:tcPr>
            <w:tcW w:w="514" w:type="dxa"/>
          </w:tcPr>
          <w:p w14:paraId="536C1C6A" w14:textId="77777777" w:rsidR="00F70E67" w:rsidRPr="00F70E67" w:rsidRDefault="00F70E67" w:rsidP="00526666">
            <w:pPr>
              <w:rPr>
                <w:b/>
              </w:rPr>
            </w:pPr>
          </w:p>
        </w:tc>
        <w:tc>
          <w:tcPr>
            <w:tcW w:w="8814" w:type="dxa"/>
          </w:tcPr>
          <w:p w14:paraId="758AFAC7" w14:textId="341C7347" w:rsidR="00F37B05" w:rsidRPr="00283DB5" w:rsidRDefault="00F37B05" w:rsidP="00F37B05">
            <w:pPr>
              <w:rPr>
                <w:b/>
              </w:rPr>
            </w:pPr>
          </w:p>
        </w:tc>
        <w:tc>
          <w:tcPr>
            <w:tcW w:w="709" w:type="dxa"/>
          </w:tcPr>
          <w:p w14:paraId="6FC39030" w14:textId="022EE4BE" w:rsidR="00181311" w:rsidRDefault="00181311" w:rsidP="00526666"/>
        </w:tc>
      </w:tr>
      <w:tr w:rsidR="00F70E67" w14:paraId="426190B2" w14:textId="77777777" w:rsidTr="00045C1F">
        <w:trPr>
          <w:gridAfter w:val="1"/>
          <w:wAfter w:w="33" w:type="dxa"/>
        </w:trPr>
        <w:tc>
          <w:tcPr>
            <w:tcW w:w="514" w:type="dxa"/>
          </w:tcPr>
          <w:p w14:paraId="49F5B846" w14:textId="77777777" w:rsidR="00F70E67" w:rsidRPr="00F70E67" w:rsidRDefault="00F70E67" w:rsidP="00526666">
            <w:pPr>
              <w:rPr>
                <w:b/>
              </w:rPr>
            </w:pPr>
          </w:p>
        </w:tc>
        <w:tc>
          <w:tcPr>
            <w:tcW w:w="8814" w:type="dxa"/>
          </w:tcPr>
          <w:p w14:paraId="72AB21DB" w14:textId="1FEDDB2D" w:rsidR="00F70E67" w:rsidRPr="00283DB5" w:rsidRDefault="00F70E67" w:rsidP="004A20DC">
            <w:pPr>
              <w:rPr>
                <w:b/>
              </w:rPr>
            </w:pPr>
          </w:p>
        </w:tc>
        <w:tc>
          <w:tcPr>
            <w:tcW w:w="709" w:type="dxa"/>
          </w:tcPr>
          <w:p w14:paraId="2A3EB2E4" w14:textId="77777777" w:rsidR="00F70E67" w:rsidRDefault="00F70E67" w:rsidP="00526666"/>
        </w:tc>
      </w:tr>
      <w:tr w:rsidR="00F70E67" w14:paraId="52B2AA9E" w14:textId="77777777" w:rsidTr="00045C1F">
        <w:trPr>
          <w:gridAfter w:val="1"/>
          <w:wAfter w:w="33" w:type="dxa"/>
        </w:trPr>
        <w:tc>
          <w:tcPr>
            <w:tcW w:w="514" w:type="dxa"/>
          </w:tcPr>
          <w:p w14:paraId="1181B2BD" w14:textId="06AABD73" w:rsidR="00F70E67" w:rsidRPr="00F70E67" w:rsidRDefault="00F70E67" w:rsidP="00526666">
            <w:pPr>
              <w:rPr>
                <w:b/>
              </w:rPr>
            </w:pPr>
          </w:p>
        </w:tc>
        <w:tc>
          <w:tcPr>
            <w:tcW w:w="8814" w:type="dxa"/>
          </w:tcPr>
          <w:p w14:paraId="37B2C950" w14:textId="1FD08281" w:rsidR="001F74A3" w:rsidRPr="00283DB5" w:rsidRDefault="001F74A3" w:rsidP="0065528F">
            <w:pPr>
              <w:rPr>
                <w:bCs/>
              </w:rPr>
            </w:pPr>
          </w:p>
        </w:tc>
        <w:tc>
          <w:tcPr>
            <w:tcW w:w="709" w:type="dxa"/>
          </w:tcPr>
          <w:p w14:paraId="645744B0" w14:textId="77777777" w:rsidR="00F70E67" w:rsidRDefault="00F70E67" w:rsidP="00526666"/>
          <w:p w14:paraId="02F2EF34" w14:textId="77777777" w:rsidR="00922189" w:rsidRDefault="00922189" w:rsidP="00526666"/>
          <w:p w14:paraId="60E1D4EE" w14:textId="4382E6E7" w:rsidR="00922189" w:rsidRDefault="00922189" w:rsidP="00526666"/>
        </w:tc>
      </w:tr>
      <w:tr w:rsidR="00F70E67" w14:paraId="32397D30" w14:textId="1E73EC84" w:rsidTr="00045C1F">
        <w:trPr>
          <w:gridAfter w:val="1"/>
          <w:wAfter w:w="33" w:type="dxa"/>
        </w:trPr>
        <w:tc>
          <w:tcPr>
            <w:tcW w:w="514" w:type="dxa"/>
          </w:tcPr>
          <w:p w14:paraId="0E6D93D9" w14:textId="607BEAB6" w:rsidR="00F70E67" w:rsidRPr="00F70E67" w:rsidRDefault="00F70E67" w:rsidP="00526666">
            <w:pPr>
              <w:rPr>
                <w:b/>
              </w:rPr>
            </w:pPr>
            <w:r w:rsidRPr="00F70E67">
              <w:rPr>
                <w:b/>
              </w:rPr>
              <w:t>6.</w:t>
            </w:r>
          </w:p>
        </w:tc>
        <w:tc>
          <w:tcPr>
            <w:tcW w:w="8814" w:type="dxa"/>
          </w:tcPr>
          <w:p w14:paraId="252CD457" w14:textId="2CDC9A73" w:rsidR="00650640" w:rsidRDefault="00B6202C" w:rsidP="00F70E67">
            <w:pPr>
              <w:rPr>
                <w:b/>
              </w:rPr>
            </w:pPr>
            <w:r>
              <w:rPr>
                <w:b/>
              </w:rPr>
              <w:t>Feedback:</w:t>
            </w:r>
          </w:p>
          <w:p w14:paraId="1ADC3A76" w14:textId="77777777" w:rsidR="006E1D0D" w:rsidRDefault="006E1D0D" w:rsidP="00F70E67">
            <w:pPr>
              <w:rPr>
                <w:b/>
              </w:rPr>
            </w:pPr>
          </w:p>
          <w:p w14:paraId="12618C5B" w14:textId="534CA7F0" w:rsidR="002175BA" w:rsidRDefault="002175BA" w:rsidP="00F70E67">
            <w:pPr>
              <w:rPr>
                <w:bCs/>
              </w:rPr>
            </w:pPr>
            <w:r>
              <w:rPr>
                <w:bCs/>
              </w:rPr>
              <w:t>MK provided the last three months reviews from Google for the practice.  Out of the four reviews there was only one negative one regarding a problem getting an appointment.  MK explained to FC that we do have a problem with the Google reviews</w:t>
            </w:r>
            <w:r w:rsidR="00316FD7">
              <w:rPr>
                <w:bCs/>
              </w:rPr>
              <w:t>,</w:t>
            </w:r>
            <w:r>
              <w:rPr>
                <w:bCs/>
              </w:rPr>
              <w:t xml:space="preserve"> as often reviews are added for the Dental service in the same building so the overall score is not a true reflection of the reviews for our service.</w:t>
            </w:r>
          </w:p>
          <w:p w14:paraId="6A46FA44" w14:textId="715BA15B" w:rsidR="002175BA" w:rsidRDefault="002175BA" w:rsidP="00F70E67">
            <w:pPr>
              <w:rPr>
                <w:bCs/>
              </w:rPr>
            </w:pPr>
            <w:r>
              <w:rPr>
                <w:bCs/>
              </w:rPr>
              <w:t xml:space="preserve">MK also read out several friends and family cards that had been received over the last month.  </w:t>
            </w:r>
            <w:r w:rsidR="00316FD7">
              <w:rPr>
                <w:bCs/>
              </w:rPr>
              <w:t>Again,</w:t>
            </w:r>
            <w:r>
              <w:rPr>
                <w:bCs/>
              </w:rPr>
              <w:t xml:space="preserve"> most were good and praised staff like Charlie, our Health Care Assistant.</w:t>
            </w:r>
          </w:p>
          <w:p w14:paraId="194855A6" w14:textId="59D3949E" w:rsidR="00F70E67" w:rsidRDefault="00F70E67" w:rsidP="002175BA"/>
        </w:tc>
        <w:tc>
          <w:tcPr>
            <w:tcW w:w="709" w:type="dxa"/>
          </w:tcPr>
          <w:p w14:paraId="604544FD" w14:textId="77777777" w:rsidR="00F70E67" w:rsidRDefault="00F70E67" w:rsidP="00526666"/>
        </w:tc>
      </w:tr>
      <w:tr w:rsidR="00F70E67" w14:paraId="57C45677" w14:textId="5C749139" w:rsidTr="00045C1F">
        <w:trPr>
          <w:gridAfter w:val="1"/>
          <w:wAfter w:w="33" w:type="dxa"/>
          <w:trHeight w:val="431"/>
        </w:trPr>
        <w:tc>
          <w:tcPr>
            <w:tcW w:w="514" w:type="dxa"/>
          </w:tcPr>
          <w:p w14:paraId="719EA8E7" w14:textId="053AA78D" w:rsidR="00F70E67" w:rsidRPr="00F70E67" w:rsidRDefault="00F70E67" w:rsidP="00526666">
            <w:pPr>
              <w:rPr>
                <w:b/>
              </w:rPr>
            </w:pPr>
            <w:r w:rsidRPr="00F70E67">
              <w:rPr>
                <w:b/>
              </w:rPr>
              <w:t>7.</w:t>
            </w:r>
          </w:p>
        </w:tc>
        <w:tc>
          <w:tcPr>
            <w:tcW w:w="8814" w:type="dxa"/>
          </w:tcPr>
          <w:p w14:paraId="24B613F2" w14:textId="58B3ECE5" w:rsidR="00F37B05" w:rsidRDefault="002175BA" w:rsidP="0065528F">
            <w:pPr>
              <w:rPr>
                <w:b/>
              </w:rPr>
            </w:pPr>
            <w:proofErr w:type="gramStart"/>
            <w:r>
              <w:rPr>
                <w:b/>
              </w:rPr>
              <w:t>Future Plans</w:t>
            </w:r>
            <w:proofErr w:type="gramEnd"/>
            <w:r>
              <w:rPr>
                <w:b/>
              </w:rPr>
              <w:t>:</w:t>
            </w:r>
          </w:p>
          <w:p w14:paraId="320ED481" w14:textId="77777777" w:rsidR="00F37B05" w:rsidRDefault="00F37B05" w:rsidP="0065528F">
            <w:pPr>
              <w:rPr>
                <w:b/>
              </w:rPr>
            </w:pPr>
          </w:p>
          <w:p w14:paraId="3565E2D8" w14:textId="77777777" w:rsidR="002175BA" w:rsidRDefault="002175BA" w:rsidP="0065528F">
            <w:pPr>
              <w:rPr>
                <w:bCs/>
              </w:rPr>
            </w:pPr>
            <w:r>
              <w:rPr>
                <w:bCs/>
              </w:rPr>
              <w:t>MK discussed the work that she has been involved with currently and the plans to continue with these.  They consisted of working closely with Public Health and Healthwatch and being involved with events, e.g. Gypsy Roma Traveller Health Fayres.</w:t>
            </w:r>
          </w:p>
          <w:p w14:paraId="7EC67721" w14:textId="7F8BB608" w:rsidR="002175BA" w:rsidRDefault="002175BA" w:rsidP="0065528F">
            <w:pPr>
              <w:rPr>
                <w:bCs/>
              </w:rPr>
            </w:pPr>
            <w:r>
              <w:rPr>
                <w:bCs/>
              </w:rPr>
              <w:t xml:space="preserve">MK also advised FC that we have introduced the following services to the practice, who do a clinic each </w:t>
            </w:r>
            <w:r w:rsidR="00316FD7">
              <w:rPr>
                <w:bCs/>
              </w:rPr>
              <w:t>week.</w:t>
            </w:r>
          </w:p>
          <w:p w14:paraId="7480F38B" w14:textId="7B152722" w:rsidR="002175BA" w:rsidRDefault="002175BA" w:rsidP="002175BA">
            <w:pPr>
              <w:pStyle w:val="ListParagraph"/>
              <w:numPr>
                <w:ilvl w:val="0"/>
                <w:numId w:val="7"/>
              </w:numPr>
              <w:rPr>
                <w:bCs/>
              </w:rPr>
            </w:pPr>
            <w:r>
              <w:rPr>
                <w:bCs/>
              </w:rPr>
              <w:t xml:space="preserve">Aspire – offering a service for anyone wanting help with stopping </w:t>
            </w:r>
            <w:r w:rsidR="00316FD7">
              <w:rPr>
                <w:bCs/>
              </w:rPr>
              <w:t>drinking.</w:t>
            </w:r>
          </w:p>
          <w:p w14:paraId="0BE4AC75" w14:textId="1E014D50" w:rsidR="002175BA" w:rsidRDefault="002175BA" w:rsidP="002175BA">
            <w:pPr>
              <w:pStyle w:val="ListParagraph"/>
              <w:numPr>
                <w:ilvl w:val="0"/>
                <w:numId w:val="7"/>
              </w:numPr>
              <w:rPr>
                <w:bCs/>
              </w:rPr>
            </w:pPr>
            <w:r>
              <w:rPr>
                <w:bCs/>
              </w:rPr>
              <w:t xml:space="preserve">Macmillan Cancer – offering a service for anyone recently diagnosed with cancer or for anyone that has been affected by </w:t>
            </w:r>
            <w:r w:rsidR="00316FD7">
              <w:rPr>
                <w:bCs/>
              </w:rPr>
              <w:t>cancer.</w:t>
            </w:r>
          </w:p>
          <w:p w14:paraId="548E018A" w14:textId="1FBB29E5" w:rsidR="002175BA" w:rsidRPr="002175BA" w:rsidRDefault="002175BA" w:rsidP="002175BA">
            <w:pPr>
              <w:pStyle w:val="ListParagraph"/>
              <w:numPr>
                <w:ilvl w:val="0"/>
                <w:numId w:val="7"/>
              </w:numPr>
              <w:rPr>
                <w:bCs/>
              </w:rPr>
            </w:pPr>
            <w:r>
              <w:rPr>
                <w:bCs/>
              </w:rPr>
              <w:t xml:space="preserve">Citizens Advice – offering a service </w:t>
            </w:r>
            <w:r w:rsidR="00A505D2">
              <w:rPr>
                <w:bCs/>
              </w:rPr>
              <w:t>to patients who may need help with benefits advice, etc.</w:t>
            </w:r>
          </w:p>
          <w:p w14:paraId="6EC2A658" w14:textId="6A42FF18" w:rsidR="00232443" w:rsidRPr="001F74A3" w:rsidRDefault="00232443" w:rsidP="0065528F">
            <w:pPr>
              <w:rPr>
                <w:bCs/>
              </w:rPr>
            </w:pPr>
          </w:p>
        </w:tc>
        <w:tc>
          <w:tcPr>
            <w:tcW w:w="709" w:type="dxa"/>
          </w:tcPr>
          <w:p w14:paraId="2092782C" w14:textId="77777777" w:rsidR="00F70E67" w:rsidRDefault="00F70E67" w:rsidP="00526666"/>
          <w:p w14:paraId="7EF42673" w14:textId="08865F36" w:rsidR="002C023D" w:rsidRDefault="002C023D" w:rsidP="00526666"/>
        </w:tc>
      </w:tr>
      <w:tr w:rsidR="00F70E67" w14:paraId="5EBDB7C2" w14:textId="7773F572" w:rsidTr="00045C1F">
        <w:trPr>
          <w:gridAfter w:val="1"/>
          <w:wAfter w:w="33" w:type="dxa"/>
          <w:trHeight w:val="693"/>
        </w:trPr>
        <w:tc>
          <w:tcPr>
            <w:tcW w:w="514" w:type="dxa"/>
          </w:tcPr>
          <w:p w14:paraId="2235F769" w14:textId="4D311A28" w:rsidR="00F70E67" w:rsidRPr="00A505D2" w:rsidRDefault="00F70E67" w:rsidP="00526666">
            <w:pPr>
              <w:rPr>
                <w:b/>
              </w:rPr>
            </w:pPr>
            <w:r w:rsidRPr="00A505D2">
              <w:rPr>
                <w:b/>
              </w:rPr>
              <w:t xml:space="preserve">8. </w:t>
            </w:r>
          </w:p>
        </w:tc>
        <w:tc>
          <w:tcPr>
            <w:tcW w:w="8814" w:type="dxa"/>
          </w:tcPr>
          <w:p w14:paraId="252ED428" w14:textId="70D2AF2B" w:rsidR="00283DB5" w:rsidRPr="00A505D2" w:rsidRDefault="00A505D2" w:rsidP="00526666">
            <w:pPr>
              <w:rPr>
                <w:b/>
              </w:rPr>
            </w:pPr>
            <w:r>
              <w:rPr>
                <w:b/>
              </w:rPr>
              <w:t>Patient Representative Feedback</w:t>
            </w:r>
            <w:r w:rsidR="00F70E67" w:rsidRPr="00A505D2">
              <w:rPr>
                <w:b/>
              </w:rPr>
              <w:t xml:space="preserve">:  </w:t>
            </w:r>
            <w:r w:rsidR="00AE00E2" w:rsidRPr="00A505D2">
              <w:t xml:space="preserve"> </w:t>
            </w:r>
          </w:p>
          <w:p w14:paraId="055D7D6C" w14:textId="77777777" w:rsidR="00F37B05" w:rsidRPr="00A505D2" w:rsidRDefault="00F37B05" w:rsidP="00526666">
            <w:pPr>
              <w:rPr>
                <w:b/>
              </w:rPr>
            </w:pPr>
          </w:p>
          <w:p w14:paraId="05CEE255" w14:textId="3DF0D0F8" w:rsidR="00A505D2" w:rsidRDefault="00F37B05" w:rsidP="00526666">
            <w:pPr>
              <w:rPr>
                <w:bCs/>
              </w:rPr>
            </w:pPr>
            <w:r w:rsidRPr="00A505D2">
              <w:rPr>
                <w:bCs/>
              </w:rPr>
              <w:t>M</w:t>
            </w:r>
            <w:r w:rsidR="00A505D2">
              <w:rPr>
                <w:bCs/>
              </w:rPr>
              <w:t>K explained to FC that this section was to allow feedback from a patient’s perspective on the practice.</w:t>
            </w:r>
          </w:p>
          <w:p w14:paraId="7C951D15" w14:textId="54E4352B" w:rsidR="00A505D2" w:rsidRDefault="00A505D2" w:rsidP="00526666">
            <w:pPr>
              <w:rPr>
                <w:bCs/>
              </w:rPr>
            </w:pPr>
            <w:r>
              <w:rPr>
                <w:bCs/>
              </w:rPr>
              <w:t xml:space="preserve">A general discussion took place.  </w:t>
            </w:r>
            <w:proofErr w:type="gramStart"/>
            <w:r>
              <w:rPr>
                <w:bCs/>
              </w:rPr>
              <w:t>In particular FC</w:t>
            </w:r>
            <w:proofErr w:type="gramEnd"/>
            <w:r>
              <w:rPr>
                <w:bCs/>
              </w:rPr>
              <w:t xml:space="preserve"> spoke about the appointments and how it is only one problem per appointment.  MK explained the reasons around this and advised that the reception staff can book double appointments if more than one problem is to be discussed.</w:t>
            </w:r>
          </w:p>
          <w:p w14:paraId="7B6EDE16" w14:textId="4E2200F6" w:rsidR="00A505D2" w:rsidRDefault="00A505D2" w:rsidP="00526666">
            <w:pPr>
              <w:rPr>
                <w:bCs/>
              </w:rPr>
            </w:pPr>
            <w:r>
              <w:rPr>
                <w:bCs/>
              </w:rPr>
              <w:t>FC produced some data that had been collected from a previous PPG meeting regarding appointment usage and DNA’s (Did Not Attend) and asked if this could be produced again.</w:t>
            </w:r>
          </w:p>
          <w:p w14:paraId="4DEC75DA" w14:textId="78EBB308" w:rsidR="00A505D2" w:rsidRPr="00A505D2" w:rsidRDefault="00A505D2" w:rsidP="00526666">
            <w:pPr>
              <w:rPr>
                <w:b/>
              </w:rPr>
            </w:pPr>
            <w:r w:rsidRPr="00A505D2">
              <w:rPr>
                <w:b/>
              </w:rPr>
              <w:t xml:space="preserve">ACTION – MK to provide appointment data for next </w:t>
            </w:r>
            <w:proofErr w:type="gramStart"/>
            <w:r w:rsidRPr="00A505D2">
              <w:rPr>
                <w:b/>
              </w:rPr>
              <w:t>meeting</w:t>
            </w:r>
            <w:proofErr w:type="gramEnd"/>
          </w:p>
          <w:p w14:paraId="2E950EEB" w14:textId="7746E676" w:rsidR="005B4CF8" w:rsidRPr="00A505D2" w:rsidRDefault="00F37B05" w:rsidP="00232443">
            <w:pPr>
              <w:rPr>
                <w:bCs/>
              </w:rPr>
            </w:pPr>
            <w:r w:rsidRPr="00A505D2">
              <w:rPr>
                <w:bCs/>
              </w:rPr>
              <w:t xml:space="preserve"> </w:t>
            </w:r>
          </w:p>
        </w:tc>
        <w:tc>
          <w:tcPr>
            <w:tcW w:w="709" w:type="dxa"/>
          </w:tcPr>
          <w:p w14:paraId="0EC5A5B8" w14:textId="77777777" w:rsidR="00F70E67" w:rsidRDefault="00F70E67" w:rsidP="00526666"/>
          <w:p w14:paraId="369C175E" w14:textId="09006276" w:rsidR="00AC7915" w:rsidRDefault="00AC7915" w:rsidP="00526666"/>
        </w:tc>
      </w:tr>
      <w:tr w:rsidR="00F70E67" w14:paraId="34612E6E" w14:textId="1D393BDB" w:rsidTr="00045C1F">
        <w:trPr>
          <w:gridAfter w:val="1"/>
          <w:wAfter w:w="33" w:type="dxa"/>
          <w:trHeight w:val="693"/>
        </w:trPr>
        <w:tc>
          <w:tcPr>
            <w:tcW w:w="514" w:type="dxa"/>
          </w:tcPr>
          <w:p w14:paraId="102EB6DD" w14:textId="17EE840E" w:rsidR="00F70E67" w:rsidRPr="00F70E67" w:rsidRDefault="00F70E67" w:rsidP="00526666">
            <w:pPr>
              <w:rPr>
                <w:b/>
              </w:rPr>
            </w:pPr>
            <w:r w:rsidRPr="00F70E67">
              <w:rPr>
                <w:b/>
              </w:rPr>
              <w:t>9</w:t>
            </w:r>
          </w:p>
        </w:tc>
        <w:tc>
          <w:tcPr>
            <w:tcW w:w="8814" w:type="dxa"/>
          </w:tcPr>
          <w:p w14:paraId="6BA136F2" w14:textId="60AB2B88" w:rsidR="00103A82" w:rsidRDefault="00F70E67" w:rsidP="00F300F5">
            <w:pPr>
              <w:rPr>
                <w:b/>
              </w:rPr>
            </w:pPr>
            <w:r w:rsidRPr="00F70E67">
              <w:rPr>
                <w:b/>
              </w:rPr>
              <w:t>P</w:t>
            </w:r>
            <w:r w:rsidR="00A505D2">
              <w:rPr>
                <w:b/>
              </w:rPr>
              <w:t>atient Representative Questions</w:t>
            </w:r>
            <w:r w:rsidR="00103A82">
              <w:rPr>
                <w:b/>
              </w:rPr>
              <w:t>:</w:t>
            </w:r>
          </w:p>
          <w:p w14:paraId="345D09C6" w14:textId="77777777" w:rsidR="00332D26" w:rsidRDefault="00332D26" w:rsidP="00F300F5">
            <w:pPr>
              <w:rPr>
                <w:b/>
              </w:rPr>
            </w:pPr>
          </w:p>
          <w:p w14:paraId="2A55C080" w14:textId="198A3198" w:rsidR="00A505D2" w:rsidRDefault="00A505D2" w:rsidP="00F300F5">
            <w:pPr>
              <w:rPr>
                <w:bCs/>
              </w:rPr>
            </w:pPr>
            <w:r>
              <w:rPr>
                <w:bCs/>
              </w:rPr>
              <w:t>There were no specific questions asked</w:t>
            </w:r>
            <w:r w:rsidR="00F37B05" w:rsidRPr="00F37B05">
              <w:rPr>
                <w:bCs/>
              </w:rPr>
              <w:t>.</w:t>
            </w:r>
            <w:r>
              <w:rPr>
                <w:bCs/>
              </w:rPr>
              <w:t xml:space="preserve">  FC did ask if it was also possible to have an </w:t>
            </w:r>
            <w:r w:rsidR="00316FD7">
              <w:rPr>
                <w:bCs/>
              </w:rPr>
              <w:t>up-to-date</w:t>
            </w:r>
            <w:r>
              <w:rPr>
                <w:bCs/>
              </w:rPr>
              <w:t xml:space="preserve"> breakdown of the top 10 languages used at the practice.</w:t>
            </w:r>
          </w:p>
          <w:p w14:paraId="0D00ED81" w14:textId="0FA29507" w:rsidR="00F37B05" w:rsidRPr="00A505D2" w:rsidRDefault="00A505D2" w:rsidP="00F300F5">
            <w:pPr>
              <w:rPr>
                <w:b/>
              </w:rPr>
            </w:pPr>
            <w:r w:rsidRPr="00A505D2">
              <w:rPr>
                <w:b/>
              </w:rPr>
              <w:t xml:space="preserve">ACTION – MK to provide top 10 languages for next </w:t>
            </w:r>
            <w:proofErr w:type="gramStart"/>
            <w:r w:rsidRPr="00A505D2">
              <w:rPr>
                <w:b/>
              </w:rPr>
              <w:t>meeting</w:t>
            </w:r>
            <w:proofErr w:type="gramEnd"/>
            <w:r w:rsidR="00F37B05" w:rsidRPr="00A505D2">
              <w:rPr>
                <w:b/>
              </w:rPr>
              <w:t xml:space="preserve"> </w:t>
            </w:r>
          </w:p>
          <w:p w14:paraId="4A72D78C" w14:textId="77777777" w:rsidR="00F37B05" w:rsidRDefault="00F37B05" w:rsidP="00F300F5">
            <w:pPr>
              <w:rPr>
                <w:bCs/>
              </w:rPr>
            </w:pPr>
          </w:p>
          <w:p w14:paraId="6B29EE56" w14:textId="5B5A1FD6" w:rsidR="00F37B05" w:rsidRPr="0065528F" w:rsidRDefault="00F37B05" w:rsidP="00F300F5">
            <w:pPr>
              <w:rPr>
                <w:b/>
              </w:rPr>
            </w:pPr>
          </w:p>
        </w:tc>
        <w:tc>
          <w:tcPr>
            <w:tcW w:w="709" w:type="dxa"/>
          </w:tcPr>
          <w:p w14:paraId="37B9F7B5" w14:textId="77777777" w:rsidR="00F70E67" w:rsidRDefault="00F70E67" w:rsidP="00526666"/>
        </w:tc>
      </w:tr>
      <w:tr w:rsidR="00F70E67" w14:paraId="57279811" w14:textId="7460A89A" w:rsidTr="00045C1F">
        <w:trPr>
          <w:gridAfter w:val="1"/>
          <w:wAfter w:w="33" w:type="dxa"/>
          <w:trHeight w:val="1898"/>
        </w:trPr>
        <w:tc>
          <w:tcPr>
            <w:tcW w:w="514" w:type="dxa"/>
          </w:tcPr>
          <w:p w14:paraId="2F3F6452" w14:textId="5993B1FF" w:rsidR="00F70E67" w:rsidRPr="00F70E67" w:rsidRDefault="00F70E67" w:rsidP="00526666">
            <w:pPr>
              <w:rPr>
                <w:b/>
              </w:rPr>
            </w:pPr>
            <w:r w:rsidRPr="00F70E67">
              <w:rPr>
                <w:b/>
              </w:rPr>
              <w:lastRenderedPageBreak/>
              <w:t>10.</w:t>
            </w:r>
          </w:p>
        </w:tc>
        <w:tc>
          <w:tcPr>
            <w:tcW w:w="8814" w:type="dxa"/>
          </w:tcPr>
          <w:p w14:paraId="3955406A" w14:textId="77777777" w:rsidR="00232443" w:rsidRDefault="00232443" w:rsidP="00526666">
            <w:pPr>
              <w:rPr>
                <w:b/>
              </w:rPr>
            </w:pPr>
            <w:r>
              <w:rPr>
                <w:b/>
              </w:rPr>
              <w:t>Any other business:</w:t>
            </w:r>
          </w:p>
          <w:p w14:paraId="6E5F3FF5" w14:textId="77777777" w:rsidR="00232443" w:rsidRDefault="00232443" w:rsidP="00526666">
            <w:pPr>
              <w:rPr>
                <w:b/>
              </w:rPr>
            </w:pPr>
          </w:p>
          <w:p w14:paraId="39626E45" w14:textId="77777777" w:rsidR="00EB2FED" w:rsidRDefault="00045C1F" w:rsidP="00526666">
            <w:pPr>
              <w:rPr>
                <w:bCs/>
              </w:rPr>
            </w:pPr>
            <w:r>
              <w:rPr>
                <w:bCs/>
              </w:rPr>
              <w:t>MK asked FC how often he felt we should have these meetings.  FC was happy to go with what MK was able to schedule in the diary.</w:t>
            </w:r>
          </w:p>
          <w:p w14:paraId="2DF86546" w14:textId="0CB3EA7C" w:rsidR="00045C1F" w:rsidRPr="00332D26" w:rsidRDefault="00045C1F" w:rsidP="00526666">
            <w:pPr>
              <w:rPr>
                <w:bCs/>
              </w:rPr>
            </w:pPr>
            <w:r>
              <w:rPr>
                <w:bCs/>
              </w:rPr>
              <w:t xml:space="preserve">Post meeting note – MK has scheduled the next meeting for two </w:t>
            </w:r>
            <w:proofErr w:type="spellStart"/>
            <w:r>
              <w:rPr>
                <w:bCs/>
              </w:rPr>
              <w:t>months time</w:t>
            </w:r>
            <w:proofErr w:type="spellEnd"/>
            <w:r>
              <w:rPr>
                <w:bCs/>
              </w:rPr>
              <w:t xml:space="preserve"> – see below.</w:t>
            </w:r>
          </w:p>
        </w:tc>
        <w:tc>
          <w:tcPr>
            <w:tcW w:w="709" w:type="dxa"/>
          </w:tcPr>
          <w:p w14:paraId="3B311195" w14:textId="77777777" w:rsidR="00F70E67" w:rsidRDefault="00F70E67" w:rsidP="00526666"/>
        </w:tc>
      </w:tr>
      <w:tr w:rsidR="000A1A0D" w14:paraId="3212A121" w14:textId="77777777" w:rsidTr="00045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Pr>
          <w:p w14:paraId="4ACCE8FA" w14:textId="6256E121" w:rsidR="000A1A0D" w:rsidRDefault="000A1A0D" w:rsidP="0065528F">
            <w:r>
              <w:t xml:space="preserve">Next Meeting </w:t>
            </w:r>
            <w:proofErr w:type="gramStart"/>
            <w:r>
              <w:t>date :</w:t>
            </w:r>
            <w:proofErr w:type="gramEnd"/>
            <w:r>
              <w:t xml:space="preserve"> </w:t>
            </w:r>
            <w:r w:rsidR="00045C1F">
              <w:t>Thurs 18</w:t>
            </w:r>
            <w:r w:rsidR="00045C1F" w:rsidRPr="00045C1F">
              <w:rPr>
                <w:vertAlign w:val="superscript"/>
              </w:rPr>
              <w:t>th</w:t>
            </w:r>
            <w:r w:rsidR="00045C1F">
              <w:t xml:space="preserve"> April 2024 at</w:t>
            </w:r>
            <w:r w:rsidR="000A15C5">
              <w:t xml:space="preserve"> 2.</w:t>
            </w:r>
            <w:r w:rsidR="00045C1F">
              <w:t>0</w:t>
            </w:r>
            <w:r w:rsidR="000A15C5">
              <w:t>0pm</w:t>
            </w:r>
          </w:p>
        </w:tc>
      </w:tr>
    </w:tbl>
    <w:p w14:paraId="0FBC2E75" w14:textId="77777777" w:rsidR="000A1A0D" w:rsidRDefault="000A1A0D" w:rsidP="00526666"/>
    <w:p w14:paraId="01B0EDE5" w14:textId="77777777" w:rsidR="00526666" w:rsidRPr="00526666" w:rsidRDefault="00526666" w:rsidP="00526666"/>
    <w:sectPr w:rsidR="00526666" w:rsidRPr="00526666" w:rsidSect="00045C1F">
      <w:headerReference w:type="default" r:id="rId10"/>
      <w:footerReference w:type="default" r:id="rId11"/>
      <w:headerReference w:type="first" r:id="rId12"/>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26BA" w14:textId="77777777" w:rsidR="005F2BF1" w:rsidRDefault="005F2BF1" w:rsidP="00CA4AC7">
      <w:pPr>
        <w:spacing w:after="0" w:line="240" w:lineRule="auto"/>
      </w:pPr>
      <w:r>
        <w:separator/>
      </w:r>
    </w:p>
  </w:endnote>
  <w:endnote w:type="continuationSeparator" w:id="0">
    <w:p w14:paraId="17903E95" w14:textId="77777777" w:rsidR="005F2BF1" w:rsidRDefault="005F2BF1"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1612"/>
      <w:docPartObj>
        <w:docPartGallery w:val="Page Numbers (Bottom of Page)"/>
        <w:docPartUnique/>
      </w:docPartObj>
    </w:sdtPr>
    <w:sdtEndPr>
      <w:rPr>
        <w:noProof/>
      </w:rPr>
    </w:sdtEndPr>
    <w:sdtContent>
      <w:p w14:paraId="3AA38F15" w14:textId="4A70A6A8" w:rsidR="00D60915" w:rsidRDefault="00D60915">
        <w:pPr>
          <w:pStyle w:val="Footer"/>
        </w:pPr>
        <w:r>
          <w:fldChar w:fldCharType="begin"/>
        </w:r>
        <w:r>
          <w:instrText xml:space="preserve"> PAGE   \* MERGEFORMAT </w:instrText>
        </w:r>
        <w:r>
          <w:fldChar w:fldCharType="separate"/>
        </w:r>
        <w:r w:rsidR="009156BF">
          <w:rPr>
            <w:noProof/>
          </w:rPr>
          <w:t>1</w:t>
        </w:r>
        <w:r>
          <w:rPr>
            <w:noProof/>
          </w:rPr>
          <w:fldChar w:fldCharType="end"/>
        </w:r>
      </w:p>
    </w:sdtContent>
  </w:sdt>
  <w:p w14:paraId="6F733F2C" w14:textId="0034DB76" w:rsidR="00D51F85" w:rsidRPr="00D60915" w:rsidRDefault="00D51F85" w:rsidP="00D6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F8B8" w14:textId="77777777" w:rsidR="005F2BF1" w:rsidRDefault="005F2BF1" w:rsidP="00CA4AC7">
      <w:pPr>
        <w:spacing w:after="0" w:line="240" w:lineRule="auto"/>
      </w:pPr>
      <w:r>
        <w:separator/>
      </w:r>
    </w:p>
  </w:footnote>
  <w:footnote w:type="continuationSeparator" w:id="0">
    <w:p w14:paraId="43DFE85F" w14:textId="77777777" w:rsidR="005F2BF1" w:rsidRDefault="005F2BF1"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9E1D" w14:textId="0FD0F163" w:rsidR="00D60915" w:rsidRDefault="00045C1F" w:rsidP="00045C1F">
    <w:pPr>
      <w:pStyle w:val="Header"/>
      <w:jc w:val="right"/>
    </w:pPr>
    <w:r>
      <w:rPr>
        <w:noProof/>
      </w:rPr>
      <w:drawing>
        <wp:inline distT="0" distB="0" distL="0" distR="0" wp14:anchorId="5DC90A3A" wp14:editId="049A33CF">
          <wp:extent cx="179070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5F62" w14:textId="22EB202B" w:rsidR="00045C1F" w:rsidRDefault="00045C1F" w:rsidP="00045C1F">
    <w:pPr>
      <w:pStyle w:val="Header"/>
      <w:tabs>
        <w:tab w:val="clear" w:pos="4513"/>
      </w:tabs>
    </w:pPr>
    <w:sdt>
      <w:sdtPr>
        <w:id w:val="968752352"/>
        <w:placeholder>
          <w:docPart w:val="A866FA0F529D4283A444651355F47BAC"/>
        </w:placeholder>
        <w:temporary/>
        <w:showingPlcHdr/>
        <w15:appearance w15:val="hidden"/>
      </w:sdtPr>
      <w:sdtContent>
        <w:r>
          <w:t>[Type here]</w:t>
        </w:r>
      </w:sdtContent>
    </w:sdt>
    <w:r>
      <w:tab/>
    </w:r>
  </w:p>
  <w:p w14:paraId="77A52DFA" w14:textId="77777777" w:rsidR="00045C1F" w:rsidRPr="00045C1F" w:rsidRDefault="00045C1F" w:rsidP="00045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407"/>
    <w:multiLevelType w:val="hybridMultilevel"/>
    <w:tmpl w:val="8AF67616"/>
    <w:lvl w:ilvl="0" w:tplc="1B7E33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7654D"/>
    <w:multiLevelType w:val="hybridMultilevel"/>
    <w:tmpl w:val="241CC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E3466"/>
    <w:multiLevelType w:val="hybridMultilevel"/>
    <w:tmpl w:val="BE52BF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9A2D61"/>
    <w:multiLevelType w:val="hybridMultilevel"/>
    <w:tmpl w:val="EFA07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6B6FB8"/>
    <w:multiLevelType w:val="hybridMultilevel"/>
    <w:tmpl w:val="33F2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43F43"/>
    <w:multiLevelType w:val="hybridMultilevel"/>
    <w:tmpl w:val="ABD8EC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49C"/>
    <w:multiLevelType w:val="hybridMultilevel"/>
    <w:tmpl w:val="291E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628658">
    <w:abstractNumId w:val="2"/>
  </w:num>
  <w:num w:numId="2" w16cid:durableId="1574197665">
    <w:abstractNumId w:val="5"/>
  </w:num>
  <w:num w:numId="3" w16cid:durableId="1304233771">
    <w:abstractNumId w:val="1"/>
  </w:num>
  <w:num w:numId="4" w16cid:durableId="1075392914">
    <w:abstractNumId w:val="3"/>
  </w:num>
  <w:num w:numId="5" w16cid:durableId="356781932">
    <w:abstractNumId w:val="4"/>
  </w:num>
  <w:num w:numId="6" w16cid:durableId="903180856">
    <w:abstractNumId w:val="0"/>
  </w:num>
  <w:num w:numId="7" w16cid:durableId="713776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C7"/>
    <w:rsid w:val="00020284"/>
    <w:rsid w:val="00027C59"/>
    <w:rsid w:val="000419B3"/>
    <w:rsid w:val="00041D0F"/>
    <w:rsid w:val="00045C1F"/>
    <w:rsid w:val="000A15C5"/>
    <w:rsid w:val="000A1A0D"/>
    <w:rsid w:val="000A28D6"/>
    <w:rsid w:val="00103A82"/>
    <w:rsid w:val="00146A81"/>
    <w:rsid w:val="00157176"/>
    <w:rsid w:val="0017060B"/>
    <w:rsid w:val="00181311"/>
    <w:rsid w:val="001D73F1"/>
    <w:rsid w:val="001F74A3"/>
    <w:rsid w:val="002175BA"/>
    <w:rsid w:val="002250E0"/>
    <w:rsid w:val="00232443"/>
    <w:rsid w:val="0024130D"/>
    <w:rsid w:val="00264110"/>
    <w:rsid w:val="00283DB5"/>
    <w:rsid w:val="002B7338"/>
    <w:rsid w:val="002C023D"/>
    <w:rsid w:val="002E36C7"/>
    <w:rsid w:val="00316FD7"/>
    <w:rsid w:val="00332D26"/>
    <w:rsid w:val="00334F43"/>
    <w:rsid w:val="00373E19"/>
    <w:rsid w:val="003C40D1"/>
    <w:rsid w:val="003C700F"/>
    <w:rsid w:val="00407588"/>
    <w:rsid w:val="004154D5"/>
    <w:rsid w:val="0043767C"/>
    <w:rsid w:val="0045020D"/>
    <w:rsid w:val="004A20DC"/>
    <w:rsid w:val="004A3CB9"/>
    <w:rsid w:val="004B0F9B"/>
    <w:rsid w:val="004D0839"/>
    <w:rsid w:val="00526666"/>
    <w:rsid w:val="005706A3"/>
    <w:rsid w:val="00587FC5"/>
    <w:rsid w:val="005A2856"/>
    <w:rsid w:val="005A50BC"/>
    <w:rsid w:val="005B4CF8"/>
    <w:rsid w:val="005C6853"/>
    <w:rsid w:val="005F1F9E"/>
    <w:rsid w:val="005F2BF1"/>
    <w:rsid w:val="006117AA"/>
    <w:rsid w:val="00617AF1"/>
    <w:rsid w:val="00650640"/>
    <w:rsid w:val="0065528F"/>
    <w:rsid w:val="0066072B"/>
    <w:rsid w:val="006C3049"/>
    <w:rsid w:val="006C6260"/>
    <w:rsid w:val="006E1D0D"/>
    <w:rsid w:val="006F7D75"/>
    <w:rsid w:val="007143D9"/>
    <w:rsid w:val="007167C2"/>
    <w:rsid w:val="007662C2"/>
    <w:rsid w:val="007850B7"/>
    <w:rsid w:val="007F4906"/>
    <w:rsid w:val="00805793"/>
    <w:rsid w:val="008A6BF4"/>
    <w:rsid w:val="008E5B34"/>
    <w:rsid w:val="008E6BB2"/>
    <w:rsid w:val="008F42A3"/>
    <w:rsid w:val="009156BF"/>
    <w:rsid w:val="00922189"/>
    <w:rsid w:val="0093617A"/>
    <w:rsid w:val="00984416"/>
    <w:rsid w:val="00984DC1"/>
    <w:rsid w:val="009B03F3"/>
    <w:rsid w:val="009B4ACC"/>
    <w:rsid w:val="009F2D93"/>
    <w:rsid w:val="009F3023"/>
    <w:rsid w:val="00A505D2"/>
    <w:rsid w:val="00AB3DB2"/>
    <w:rsid w:val="00AC7915"/>
    <w:rsid w:val="00AE00E2"/>
    <w:rsid w:val="00AE20CF"/>
    <w:rsid w:val="00AF2E90"/>
    <w:rsid w:val="00B15967"/>
    <w:rsid w:val="00B178C3"/>
    <w:rsid w:val="00B17DCB"/>
    <w:rsid w:val="00B6202C"/>
    <w:rsid w:val="00B840FC"/>
    <w:rsid w:val="00C60671"/>
    <w:rsid w:val="00C940F7"/>
    <w:rsid w:val="00CA4AC7"/>
    <w:rsid w:val="00CC6A29"/>
    <w:rsid w:val="00CE5A1B"/>
    <w:rsid w:val="00CF7F63"/>
    <w:rsid w:val="00D153E6"/>
    <w:rsid w:val="00D51F85"/>
    <w:rsid w:val="00D527BC"/>
    <w:rsid w:val="00D60915"/>
    <w:rsid w:val="00D767D3"/>
    <w:rsid w:val="00D848A5"/>
    <w:rsid w:val="00DA416C"/>
    <w:rsid w:val="00DB4441"/>
    <w:rsid w:val="00DC0FB4"/>
    <w:rsid w:val="00DC3323"/>
    <w:rsid w:val="00DD1274"/>
    <w:rsid w:val="00E35C4A"/>
    <w:rsid w:val="00E37BFC"/>
    <w:rsid w:val="00E54F7F"/>
    <w:rsid w:val="00EA6506"/>
    <w:rsid w:val="00EB2FED"/>
    <w:rsid w:val="00EB4763"/>
    <w:rsid w:val="00EF35BF"/>
    <w:rsid w:val="00F1693B"/>
    <w:rsid w:val="00F16FB5"/>
    <w:rsid w:val="00F300F5"/>
    <w:rsid w:val="00F37B05"/>
    <w:rsid w:val="00F4767E"/>
    <w:rsid w:val="00F70E67"/>
    <w:rsid w:val="00FA7A8D"/>
    <w:rsid w:val="00FB6B98"/>
    <w:rsid w:val="00FD6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34F4D"/>
  <w15:docId w15:val="{F89951E1-A8DE-448F-ADB4-3A3CF74B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F7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6FA0F529D4283A444651355F47BAC"/>
        <w:category>
          <w:name w:val="General"/>
          <w:gallery w:val="placeholder"/>
        </w:category>
        <w:types>
          <w:type w:val="bbPlcHdr"/>
        </w:types>
        <w:behaviors>
          <w:behavior w:val="content"/>
        </w:behaviors>
        <w:guid w:val="{F4882D8E-1F42-41F8-9C07-DACF47D17709}"/>
      </w:docPartPr>
      <w:docPartBody>
        <w:p w:rsidR="00E0451E" w:rsidRDefault="00E0451E" w:rsidP="00E0451E">
          <w:pPr>
            <w:pStyle w:val="A866FA0F529D4283A444651355F47B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1E"/>
    <w:rsid w:val="00E0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6FA0F529D4283A444651355F47BAC">
    <w:name w:val="A866FA0F529D4283A444651355F47BAC"/>
    <w:rsid w:val="00E04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F973BB44DCA41AA1932135A202589" ma:contentTypeVersion="2" ma:contentTypeDescription="Create a new document." ma:contentTypeScope="" ma:versionID="157068b730410db807133f185677ca8e">
  <xsd:schema xmlns:xsd="http://www.w3.org/2001/XMLSchema" xmlns:xs="http://www.w3.org/2001/XMLSchema" xmlns:p="http://schemas.microsoft.com/office/2006/metadata/properties" xmlns:ns2="0ad0da76-48a2-418c-9834-eb4aeb1be2fe" targetNamespace="http://schemas.microsoft.com/office/2006/metadata/properties" ma:root="true" ma:fieldsID="67910cd5ddc1f230e4d70a6056413ba9" ns2:_="">
    <xsd:import namespace="0ad0da76-48a2-418c-9834-eb4aeb1be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da76-48a2-418c-9834-eb4aeb1be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A2B2A-CADD-42F5-8AD9-E0953E27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da76-48a2-418c-9834-eb4aeb1be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135FA-FEDC-4C40-A862-18AF0E85D4FA}">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0ad0da76-48a2-418c-9834-eb4aeb1be2fe"/>
  </ds:schemaRefs>
</ds:datastoreItem>
</file>

<file path=customXml/itemProps3.xml><?xml version="1.0" encoding="utf-8"?>
<ds:datastoreItem xmlns:ds="http://schemas.openxmlformats.org/officeDocument/2006/customXml" ds:itemID="{460364ED-340A-4DA5-9FEA-129B1F8F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Bailey</dc:creator>
  <cp:lastModifiedBy>Marcia Krebs</cp:lastModifiedBy>
  <cp:revision>3</cp:revision>
  <cp:lastPrinted>2023-03-09T15:47:00Z</cp:lastPrinted>
  <dcterms:created xsi:type="dcterms:W3CDTF">2024-02-23T13:30:00Z</dcterms:created>
  <dcterms:modified xsi:type="dcterms:W3CDTF">2024-02-23T13:35:00Z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0x010100537F973BB44DCA41AA1932135A202589</vt:lpwstr>
  </property>
</Properties>
</file>